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0C0" w:rsidRDefault="00B160C0" w:rsidP="00B160C0">
      <w:pPr>
        <w:pStyle w:val="Title"/>
      </w:pPr>
      <w:r>
        <w:t xml:space="preserve">BSC 307 5-E Model Lesson Plan </w:t>
      </w:r>
    </w:p>
    <w:p w:rsidR="00B160C0" w:rsidRDefault="00B160C0" w:rsidP="00B160C0">
      <w:pPr>
        <w:jc w:val="center"/>
        <w:rPr>
          <w:rFonts w:ascii="Tahoma" w:hAnsi="Tahoma" w:cs="Tahoma"/>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48"/>
        <w:gridCol w:w="1908"/>
      </w:tblGrid>
      <w:tr w:rsidR="00B160C0" w:rsidTr="00B160C0">
        <w:tc>
          <w:tcPr>
            <w:tcW w:w="6948" w:type="dxa"/>
          </w:tcPr>
          <w:p w:rsidR="00B160C0" w:rsidRPr="00BD1973" w:rsidRDefault="00B160C0" w:rsidP="00B160C0">
            <w:pPr>
              <w:rPr>
                <w:rFonts w:ascii="Tahoma" w:hAnsi="Tahoma" w:cs="Tahoma"/>
              </w:rPr>
            </w:pPr>
            <w:r w:rsidRPr="00B160C0">
              <w:rPr>
                <w:rFonts w:ascii="Tahoma" w:hAnsi="Tahoma" w:cs="Tahoma"/>
                <w:b/>
              </w:rPr>
              <w:t xml:space="preserve">Title: </w:t>
            </w:r>
            <w:r w:rsidR="00BD1973">
              <w:rPr>
                <w:rFonts w:ascii="Tahoma" w:hAnsi="Tahoma" w:cs="Tahoma"/>
                <w:b/>
              </w:rPr>
              <w:t xml:space="preserve"> </w:t>
            </w:r>
            <w:r w:rsidR="005B18BB">
              <w:rPr>
                <w:rFonts w:ascii="Tahoma" w:hAnsi="Tahoma" w:cs="Tahoma"/>
                <w:b/>
              </w:rPr>
              <w:t xml:space="preserve">Fishbowl Homeostasis </w:t>
            </w:r>
          </w:p>
          <w:p w:rsidR="00B160C0" w:rsidRDefault="00B160C0" w:rsidP="00B160C0">
            <w:pPr>
              <w:rPr>
                <w:rFonts w:ascii="Tahoma" w:hAnsi="Tahoma" w:cs="Tahoma"/>
              </w:rPr>
            </w:pPr>
          </w:p>
        </w:tc>
        <w:tc>
          <w:tcPr>
            <w:tcW w:w="1908" w:type="dxa"/>
          </w:tcPr>
          <w:p w:rsidR="00EC0ACC" w:rsidRDefault="00B160C0" w:rsidP="00AA11D6">
            <w:pPr>
              <w:jc w:val="center"/>
              <w:rPr>
                <w:rFonts w:ascii="Tahoma" w:hAnsi="Tahoma" w:cs="Tahoma"/>
                <w:b/>
              </w:rPr>
            </w:pPr>
            <w:r w:rsidRPr="00B160C0">
              <w:rPr>
                <w:rFonts w:ascii="Tahoma" w:hAnsi="Tahoma" w:cs="Tahoma"/>
                <w:b/>
              </w:rPr>
              <w:t>Grade Level:</w:t>
            </w:r>
          </w:p>
          <w:p w:rsidR="00B160C0" w:rsidRPr="00AA11D6" w:rsidRDefault="00EC0ACC" w:rsidP="00AA11D6">
            <w:pPr>
              <w:jc w:val="center"/>
              <w:rPr>
                <w:rFonts w:ascii="Tahoma" w:hAnsi="Tahoma" w:cs="Tahoma"/>
              </w:rPr>
            </w:pPr>
            <w:r>
              <w:rPr>
                <w:rFonts w:ascii="Tahoma" w:hAnsi="Tahoma" w:cs="Tahoma"/>
                <w:b/>
              </w:rPr>
              <w:t>9</w:t>
            </w:r>
            <w:r w:rsidRPr="00EC0ACC">
              <w:rPr>
                <w:rFonts w:ascii="Tahoma" w:hAnsi="Tahoma" w:cs="Tahoma"/>
                <w:b/>
                <w:vertAlign w:val="superscript"/>
              </w:rPr>
              <w:t>th</w:t>
            </w:r>
            <w:r>
              <w:rPr>
                <w:rFonts w:ascii="Tahoma" w:hAnsi="Tahoma" w:cs="Tahoma"/>
                <w:b/>
              </w:rPr>
              <w:t xml:space="preserve"> grade</w:t>
            </w:r>
            <w:r w:rsidR="00AA11D6">
              <w:rPr>
                <w:rFonts w:ascii="Tahoma" w:hAnsi="Tahoma" w:cs="Tahoma"/>
                <w:b/>
              </w:rPr>
              <w:t xml:space="preserve"> </w:t>
            </w:r>
          </w:p>
        </w:tc>
      </w:tr>
      <w:tr w:rsidR="00B160C0" w:rsidTr="00B160C0">
        <w:trPr>
          <w:cantSplit/>
        </w:trPr>
        <w:tc>
          <w:tcPr>
            <w:tcW w:w="8856" w:type="dxa"/>
            <w:gridSpan w:val="2"/>
          </w:tcPr>
          <w:p w:rsidR="00D2248C" w:rsidRDefault="00B160C0" w:rsidP="00B160C0">
            <w:pPr>
              <w:rPr>
                <w:rFonts w:ascii="Tahoma" w:hAnsi="Tahoma" w:cs="Tahoma"/>
                <w:b/>
              </w:rPr>
            </w:pPr>
            <w:r w:rsidRPr="00B160C0">
              <w:rPr>
                <w:rFonts w:ascii="Tahoma" w:hAnsi="Tahoma" w:cs="Tahoma"/>
                <w:b/>
              </w:rPr>
              <w:t xml:space="preserve">Objectives: </w:t>
            </w:r>
          </w:p>
          <w:p w:rsidR="00B160C0" w:rsidRDefault="00D2248C" w:rsidP="00B160C0">
            <w:pPr>
              <w:rPr>
                <w:rFonts w:ascii="Tahoma" w:hAnsi="Tahoma" w:cs="Tahoma"/>
                <w:b/>
              </w:rPr>
            </w:pPr>
            <w:r>
              <w:rPr>
                <w:rFonts w:ascii="Tahoma" w:hAnsi="Tahoma" w:cs="Tahoma"/>
                <w:b/>
              </w:rPr>
              <w:t xml:space="preserve">TSWBAT: Define terms related to homeostasis: </w:t>
            </w:r>
          </w:p>
          <w:p w:rsidR="00CF1AE5" w:rsidRDefault="00CF1AE5" w:rsidP="00B160C0">
            <w:pPr>
              <w:rPr>
                <w:rFonts w:ascii="Tahoma" w:hAnsi="Tahoma" w:cs="Tahoma"/>
                <w:b/>
              </w:rPr>
            </w:pPr>
          </w:p>
          <w:p w:rsidR="00CF1AE5" w:rsidRDefault="00CF1AE5" w:rsidP="00B160C0">
            <w:pPr>
              <w:rPr>
                <w:rFonts w:ascii="Tahoma" w:hAnsi="Tahoma" w:cs="Tahoma"/>
                <w:b/>
              </w:rPr>
            </w:pPr>
            <w:r>
              <w:rPr>
                <w:rFonts w:ascii="Tahoma" w:hAnsi="Tahoma" w:cs="Tahoma"/>
                <w:b/>
              </w:rPr>
              <w:t xml:space="preserve">TSWBAT: Relate the parts of a fish </w:t>
            </w:r>
            <w:r w:rsidR="002A1213">
              <w:rPr>
                <w:rFonts w:ascii="Tahoma" w:hAnsi="Tahoma" w:cs="Tahoma"/>
                <w:b/>
              </w:rPr>
              <w:t>bowl to the parts of a human</w:t>
            </w:r>
            <w:r>
              <w:rPr>
                <w:rFonts w:ascii="Tahoma" w:hAnsi="Tahoma" w:cs="Tahoma"/>
                <w:b/>
              </w:rPr>
              <w:t xml:space="preserve"> that participate in homeostasis.</w:t>
            </w:r>
          </w:p>
          <w:p w:rsidR="005B18BB" w:rsidRDefault="005B18BB" w:rsidP="00B160C0">
            <w:pPr>
              <w:rPr>
                <w:rFonts w:ascii="Tahoma" w:hAnsi="Tahoma" w:cs="Tahoma"/>
                <w:b/>
              </w:rPr>
            </w:pPr>
          </w:p>
          <w:p w:rsidR="005B18BB" w:rsidRPr="00AA11D6" w:rsidRDefault="005B18BB" w:rsidP="00B160C0">
            <w:pPr>
              <w:rPr>
                <w:rFonts w:ascii="Tahoma" w:hAnsi="Tahoma" w:cs="Tahoma"/>
              </w:rPr>
            </w:pPr>
            <w:r>
              <w:rPr>
                <w:rFonts w:ascii="Tahoma" w:hAnsi="Tahoma" w:cs="Tahoma"/>
                <w:b/>
              </w:rPr>
              <w:t>TSWBAT: Understand the functions of the organs that are involved in maintaining homeostasis.</w:t>
            </w:r>
          </w:p>
          <w:p w:rsidR="00B160C0" w:rsidRDefault="00B160C0" w:rsidP="008A0CB2">
            <w:pPr>
              <w:ind w:left="720"/>
              <w:rPr>
                <w:rFonts w:ascii="Tahoma" w:hAnsi="Tahoma" w:cs="Tahoma"/>
              </w:rPr>
            </w:pPr>
          </w:p>
        </w:tc>
      </w:tr>
      <w:tr w:rsidR="00B160C0" w:rsidTr="00B160C0">
        <w:trPr>
          <w:cantSplit/>
        </w:trPr>
        <w:tc>
          <w:tcPr>
            <w:tcW w:w="8856" w:type="dxa"/>
            <w:gridSpan w:val="2"/>
          </w:tcPr>
          <w:p w:rsidR="00B160C0" w:rsidRPr="00B160C0" w:rsidRDefault="00B160C0" w:rsidP="00B160C0">
            <w:pPr>
              <w:rPr>
                <w:rFonts w:ascii="Tahoma" w:hAnsi="Tahoma" w:cs="Tahoma"/>
                <w:b/>
              </w:rPr>
            </w:pPr>
            <w:r w:rsidRPr="00B160C0">
              <w:rPr>
                <w:rFonts w:ascii="Tahoma" w:hAnsi="Tahoma" w:cs="Tahoma"/>
                <w:b/>
              </w:rPr>
              <w:t>Illinois Learning Standards:</w:t>
            </w:r>
            <w:r w:rsidR="00D2248C">
              <w:rPr>
                <w:rFonts w:ascii="Tahoma" w:hAnsi="Tahoma" w:cs="Tahoma"/>
                <w:b/>
              </w:rPr>
              <w:t xml:space="preserve"> Stage H 12A and Stage I 12A</w:t>
            </w:r>
          </w:p>
          <w:p w:rsidR="00A8327C" w:rsidRDefault="00A8327C" w:rsidP="008A0CB2">
            <w:pPr>
              <w:spacing w:before="100" w:beforeAutospacing="1" w:after="100" w:afterAutospacing="1"/>
              <w:rPr>
                <w:rFonts w:ascii="Tahoma" w:hAnsi="Tahoma" w:cs="Tahoma"/>
              </w:rPr>
            </w:pPr>
          </w:p>
        </w:tc>
      </w:tr>
      <w:tr w:rsidR="00B160C0" w:rsidTr="00B160C0">
        <w:trPr>
          <w:cantSplit/>
        </w:trPr>
        <w:tc>
          <w:tcPr>
            <w:tcW w:w="8856" w:type="dxa"/>
            <w:gridSpan w:val="2"/>
          </w:tcPr>
          <w:p w:rsidR="008A0CB2" w:rsidRDefault="00B160C0" w:rsidP="002A1213">
            <w:pPr>
              <w:rPr>
                <w:rFonts w:ascii="Tahoma" w:hAnsi="Tahoma" w:cs="Tahoma"/>
              </w:rPr>
            </w:pPr>
            <w:r w:rsidRPr="00B160C0">
              <w:rPr>
                <w:rFonts w:ascii="Tahoma" w:hAnsi="Tahoma" w:cs="Tahoma"/>
                <w:b/>
              </w:rPr>
              <w:t>Engagement:</w:t>
            </w:r>
            <w:r w:rsidR="00BD1973">
              <w:rPr>
                <w:rFonts w:ascii="Tahoma" w:hAnsi="Tahoma" w:cs="Tahoma"/>
                <w:b/>
              </w:rPr>
              <w:t xml:space="preserve"> </w:t>
            </w:r>
            <w:r w:rsidR="00D22E54" w:rsidRPr="00D22E54">
              <w:rPr>
                <w:rFonts w:ascii="Tahoma" w:hAnsi="Tahoma" w:cs="Tahoma"/>
              </w:rPr>
              <w:t>I feel that this lesson would be an intro into homeostasis, so</w:t>
            </w:r>
            <w:r w:rsidR="00D22E54">
              <w:rPr>
                <w:rFonts w:ascii="Tahoma" w:hAnsi="Tahoma" w:cs="Tahoma"/>
                <w:b/>
              </w:rPr>
              <w:t xml:space="preserve"> </w:t>
            </w:r>
            <w:r w:rsidR="00FE489E" w:rsidRPr="008F7E2B">
              <w:rPr>
                <w:rFonts w:ascii="Tahoma" w:hAnsi="Tahoma" w:cs="Tahoma"/>
              </w:rPr>
              <w:t xml:space="preserve">I will have a power point presentation showing an overview of the vocabulary related to homeostasis.  </w:t>
            </w:r>
            <w:r w:rsidR="002A1213">
              <w:rPr>
                <w:rFonts w:ascii="Tahoma" w:hAnsi="Tahoma" w:cs="Tahoma"/>
              </w:rPr>
              <w:t xml:space="preserve">Then I will lead into the activity by asking the students to think of some important parts of a fishbowl.  I will write them on the board as the students raise their hands and say their ideas.  Next, I will give out the activity and explain what they are to do. </w:t>
            </w:r>
          </w:p>
        </w:tc>
      </w:tr>
      <w:tr w:rsidR="00B160C0" w:rsidTr="00B160C0">
        <w:trPr>
          <w:cantSplit/>
        </w:trPr>
        <w:tc>
          <w:tcPr>
            <w:tcW w:w="8856" w:type="dxa"/>
            <w:gridSpan w:val="2"/>
          </w:tcPr>
          <w:p w:rsidR="00B160C0" w:rsidRDefault="00B160C0" w:rsidP="008A0CB2">
            <w:pPr>
              <w:rPr>
                <w:rFonts w:ascii="Tahoma" w:hAnsi="Tahoma" w:cs="Tahoma"/>
              </w:rPr>
            </w:pPr>
            <w:r w:rsidRPr="00B160C0">
              <w:rPr>
                <w:rFonts w:ascii="Tahoma" w:hAnsi="Tahoma" w:cs="Tahoma"/>
                <w:b/>
              </w:rPr>
              <w:t>Exploration</w:t>
            </w:r>
            <w:r w:rsidRPr="00880C63">
              <w:rPr>
                <w:rFonts w:ascii="Tahoma" w:hAnsi="Tahoma" w:cs="Tahoma"/>
              </w:rPr>
              <w:t>:</w:t>
            </w:r>
            <w:r w:rsidR="00BD1973">
              <w:rPr>
                <w:rFonts w:ascii="Tahoma" w:hAnsi="Tahoma" w:cs="Tahoma"/>
              </w:rPr>
              <w:t xml:space="preserve"> </w:t>
            </w:r>
            <w:r w:rsidR="008F7E2B">
              <w:rPr>
                <w:rFonts w:ascii="Tahoma" w:hAnsi="Tahoma" w:cs="Tahoma"/>
              </w:rPr>
              <w:t>Students will complete an activity r</w:t>
            </w:r>
            <w:r w:rsidR="00310B89">
              <w:rPr>
                <w:rFonts w:ascii="Tahoma" w:hAnsi="Tahoma" w:cs="Tahoma"/>
              </w:rPr>
              <w:t>elating homeostasis an organism</w:t>
            </w:r>
            <w:r w:rsidR="008F7E2B">
              <w:rPr>
                <w:rFonts w:ascii="Tahoma" w:hAnsi="Tahoma" w:cs="Tahoma"/>
              </w:rPr>
              <w:t xml:space="preserve"> body to a fish bowl.  They will work in partners to complete the worksheet.  We will go over the worksheet at the end of class for the last 10-15 minutes to make sure the students have the correct answers and understand the material.</w:t>
            </w:r>
          </w:p>
          <w:p w:rsidR="008A0CB2" w:rsidRDefault="008A0CB2" w:rsidP="008A0CB2">
            <w:pPr>
              <w:rPr>
                <w:rFonts w:ascii="Tahoma" w:hAnsi="Tahoma" w:cs="Tahoma"/>
                <w:sz w:val="20"/>
              </w:rPr>
            </w:pPr>
          </w:p>
        </w:tc>
      </w:tr>
      <w:tr w:rsidR="00B160C0" w:rsidTr="00B160C0">
        <w:trPr>
          <w:cantSplit/>
          <w:trHeight w:val="853"/>
        </w:trPr>
        <w:tc>
          <w:tcPr>
            <w:tcW w:w="8856" w:type="dxa"/>
            <w:gridSpan w:val="2"/>
          </w:tcPr>
          <w:p w:rsidR="00B160C0" w:rsidRPr="00310B89" w:rsidRDefault="00B160C0" w:rsidP="008A0CB2">
            <w:pPr>
              <w:rPr>
                <w:rFonts w:ascii="Tahoma" w:hAnsi="Tahoma" w:cs="Tahoma"/>
              </w:rPr>
            </w:pPr>
            <w:r w:rsidRPr="00B160C0">
              <w:rPr>
                <w:rFonts w:ascii="Tahoma" w:hAnsi="Tahoma" w:cs="Tahoma"/>
                <w:b/>
              </w:rPr>
              <w:t>Explanation:</w:t>
            </w:r>
            <w:r w:rsidR="00BD1973">
              <w:rPr>
                <w:rFonts w:ascii="Tahoma" w:hAnsi="Tahoma" w:cs="Tahoma"/>
                <w:b/>
              </w:rPr>
              <w:t xml:space="preserve"> </w:t>
            </w:r>
            <w:r w:rsidR="00310B89">
              <w:rPr>
                <w:rFonts w:ascii="Tahoma" w:hAnsi="Tahoma" w:cs="Tahoma"/>
              </w:rPr>
              <w:t xml:space="preserve">The worksheet will allow the students to make connections between a fish bowl and homeostasis among organisms.  They will be able to understand terms related to homeostasis and how the different parts of </w:t>
            </w:r>
            <w:r w:rsidR="00CF1AE5">
              <w:rPr>
                <w:rFonts w:ascii="Tahoma" w:hAnsi="Tahoma" w:cs="Tahoma"/>
              </w:rPr>
              <w:t>body have a role in regulating homeostasis.</w:t>
            </w:r>
          </w:p>
        </w:tc>
      </w:tr>
      <w:tr w:rsidR="00B160C0" w:rsidTr="00B160C0">
        <w:trPr>
          <w:cantSplit/>
          <w:trHeight w:val="853"/>
        </w:trPr>
        <w:tc>
          <w:tcPr>
            <w:tcW w:w="8856" w:type="dxa"/>
            <w:gridSpan w:val="2"/>
          </w:tcPr>
          <w:p w:rsidR="00B160C0" w:rsidRDefault="00B160C0" w:rsidP="008A0CB2">
            <w:pPr>
              <w:rPr>
                <w:rFonts w:ascii="Tahoma" w:hAnsi="Tahoma" w:cs="Tahoma"/>
              </w:rPr>
            </w:pPr>
            <w:r w:rsidRPr="00B160C0">
              <w:rPr>
                <w:rFonts w:ascii="Tahoma" w:hAnsi="Tahoma" w:cs="Tahoma"/>
                <w:b/>
              </w:rPr>
              <w:t>E</w:t>
            </w:r>
            <w:r w:rsidR="00BD1973">
              <w:rPr>
                <w:rFonts w:ascii="Tahoma" w:hAnsi="Tahoma" w:cs="Tahoma"/>
                <w:b/>
              </w:rPr>
              <w:t>laboration</w:t>
            </w:r>
            <w:r w:rsidRPr="00B160C0">
              <w:rPr>
                <w:rFonts w:ascii="Tahoma" w:hAnsi="Tahoma" w:cs="Tahoma"/>
                <w:b/>
              </w:rPr>
              <w:t>:</w:t>
            </w:r>
            <w:r w:rsidR="00C86962">
              <w:rPr>
                <w:rFonts w:ascii="Tahoma" w:hAnsi="Tahoma" w:cs="Tahoma"/>
                <w:b/>
              </w:rPr>
              <w:t xml:space="preserve"> </w:t>
            </w:r>
            <w:r w:rsidR="008F7E2B" w:rsidRPr="008F7E2B">
              <w:rPr>
                <w:rFonts w:ascii="Tahoma" w:hAnsi="Tahoma" w:cs="Tahoma"/>
              </w:rPr>
              <w:t>I will</w:t>
            </w:r>
            <w:r w:rsidR="00310B89">
              <w:rPr>
                <w:rFonts w:ascii="Tahoma" w:hAnsi="Tahoma" w:cs="Tahoma"/>
              </w:rPr>
              <w:t xml:space="preserve"> go over this activity at the end of class with the students and have them share their work with the class.</w:t>
            </w:r>
            <w:r w:rsidR="00D22E54">
              <w:rPr>
                <w:rFonts w:ascii="Tahoma" w:hAnsi="Tahoma" w:cs="Tahoma"/>
              </w:rPr>
              <w:t xml:space="preserve">  The following class I will go more in depth with terms and functions of homeostasis, while referring back to the fish bowl activity, so they can build upon that.  I might at the end of the chapter of homeostasis, have the students complete the worksheet again, but this time elaborating more on each section, to see how much they have learned and retained from the chapter.</w:t>
            </w:r>
          </w:p>
        </w:tc>
      </w:tr>
      <w:tr w:rsidR="00B160C0" w:rsidTr="00B160C0">
        <w:trPr>
          <w:cantSplit/>
          <w:trHeight w:val="853"/>
        </w:trPr>
        <w:tc>
          <w:tcPr>
            <w:tcW w:w="8856" w:type="dxa"/>
            <w:gridSpan w:val="2"/>
          </w:tcPr>
          <w:p w:rsidR="00B160C0" w:rsidRDefault="00B160C0" w:rsidP="008A0CB2">
            <w:pPr>
              <w:rPr>
                <w:rFonts w:ascii="Tahoma" w:hAnsi="Tahoma" w:cs="Tahoma"/>
              </w:rPr>
            </w:pPr>
            <w:proofErr w:type="gramStart"/>
            <w:r w:rsidRPr="00B160C0">
              <w:rPr>
                <w:rFonts w:ascii="Tahoma" w:hAnsi="Tahoma" w:cs="Tahoma"/>
                <w:b/>
              </w:rPr>
              <w:t>Evaluation(</w:t>
            </w:r>
            <w:proofErr w:type="gramEnd"/>
            <w:r w:rsidRPr="00B160C0">
              <w:rPr>
                <w:rFonts w:ascii="Tahoma" w:hAnsi="Tahoma" w:cs="Tahoma"/>
                <w:b/>
              </w:rPr>
              <w:t>Assessment Strategies):</w:t>
            </w:r>
            <w:r w:rsidR="00C86962">
              <w:rPr>
                <w:rFonts w:ascii="Tahoma" w:hAnsi="Tahoma" w:cs="Tahoma"/>
                <w:b/>
              </w:rPr>
              <w:t xml:space="preserve"> </w:t>
            </w:r>
            <w:r w:rsidR="008F7E2B" w:rsidRPr="008F7E2B">
              <w:rPr>
                <w:rFonts w:ascii="Tahoma" w:hAnsi="Tahoma" w:cs="Tahoma"/>
              </w:rPr>
              <w:t>The assessment I will use for this lesson with be completing the activity in class and turning it in as they walk out of the classroom.</w:t>
            </w:r>
            <w:r w:rsidR="008F7E2B">
              <w:rPr>
                <w:rFonts w:ascii="Tahoma" w:hAnsi="Tahoma" w:cs="Tahoma"/>
                <w:b/>
              </w:rPr>
              <w:t xml:space="preserve">  </w:t>
            </w:r>
          </w:p>
        </w:tc>
      </w:tr>
      <w:tr w:rsidR="00B160C0" w:rsidTr="00B160C0">
        <w:trPr>
          <w:cantSplit/>
          <w:trHeight w:val="853"/>
        </w:trPr>
        <w:tc>
          <w:tcPr>
            <w:tcW w:w="8856" w:type="dxa"/>
            <w:gridSpan w:val="2"/>
          </w:tcPr>
          <w:p w:rsidR="008A0CB2" w:rsidRPr="005B18BB" w:rsidRDefault="00B160C0" w:rsidP="008A0CB2">
            <w:pPr>
              <w:rPr>
                <w:rFonts w:ascii="Tahoma" w:hAnsi="Tahoma" w:cs="Tahoma"/>
              </w:rPr>
            </w:pPr>
            <w:r w:rsidRPr="00B160C0">
              <w:rPr>
                <w:rFonts w:ascii="Tahoma" w:hAnsi="Tahoma" w:cs="Tahoma"/>
                <w:b/>
              </w:rPr>
              <w:lastRenderedPageBreak/>
              <w:t>Rationale:</w:t>
            </w:r>
            <w:r w:rsidR="00C86962">
              <w:rPr>
                <w:rFonts w:ascii="Tahoma" w:hAnsi="Tahoma" w:cs="Tahoma"/>
                <w:b/>
              </w:rPr>
              <w:t xml:space="preserve"> </w:t>
            </w:r>
            <w:r w:rsidR="005B18BB">
              <w:rPr>
                <w:rFonts w:ascii="Tahoma" w:hAnsi="Tahoma" w:cs="Tahoma"/>
              </w:rPr>
              <w:t>I feel that this activity will be helpful to students by allowing them to critical think while completing the activity.  They will make connections between two things that seem very dissimilar when first looked at.  Making this connection</w:t>
            </w:r>
            <w:r w:rsidR="00B65680">
              <w:rPr>
                <w:rFonts w:ascii="Tahoma" w:hAnsi="Tahoma" w:cs="Tahoma"/>
              </w:rPr>
              <w:t xml:space="preserve"> will help with remembering the information as well, because students can recall parts of the fish bowl and connect it with the specific part of the organism.  </w:t>
            </w:r>
          </w:p>
          <w:p w:rsidR="00A130F6" w:rsidRDefault="00A130F6" w:rsidP="00B160C0">
            <w:pPr>
              <w:rPr>
                <w:rFonts w:ascii="Tahoma" w:hAnsi="Tahoma" w:cs="Tahoma"/>
              </w:rPr>
            </w:pPr>
          </w:p>
        </w:tc>
      </w:tr>
      <w:tr w:rsidR="00B13AA3" w:rsidTr="00B160C0">
        <w:trPr>
          <w:cantSplit/>
          <w:trHeight w:val="853"/>
        </w:trPr>
        <w:tc>
          <w:tcPr>
            <w:tcW w:w="8856" w:type="dxa"/>
            <w:gridSpan w:val="2"/>
          </w:tcPr>
          <w:p w:rsidR="008F7E2B" w:rsidRDefault="00B13AA3" w:rsidP="00B160C0">
            <w:pPr>
              <w:rPr>
                <w:rFonts w:ascii="Tahoma" w:hAnsi="Tahoma" w:cs="Tahoma"/>
                <w:b/>
              </w:rPr>
            </w:pPr>
            <w:r>
              <w:rPr>
                <w:rFonts w:ascii="Tahoma" w:hAnsi="Tahoma" w:cs="Tahoma"/>
                <w:b/>
              </w:rPr>
              <w:t>Resources:</w:t>
            </w:r>
          </w:p>
          <w:p w:rsidR="00E30CAA" w:rsidRDefault="00E30CAA" w:rsidP="00B160C0">
            <w:pPr>
              <w:rPr>
                <w:rFonts w:ascii="Tahoma" w:hAnsi="Tahoma" w:cs="Tahoma"/>
                <w:b/>
              </w:rPr>
            </w:pPr>
          </w:p>
          <w:p w:rsidR="00E30CAA" w:rsidRDefault="00E30CAA" w:rsidP="00B160C0">
            <w:r>
              <w:t xml:space="preserve">Biggs, , </w:t>
            </w:r>
            <w:proofErr w:type="spellStart"/>
            <w:r>
              <w:t>Hagins</w:t>
            </w:r>
            <w:proofErr w:type="spellEnd"/>
            <w:r>
              <w:t xml:space="preserve">, , Holliday, , </w:t>
            </w:r>
            <w:proofErr w:type="spellStart"/>
            <w:r>
              <w:t>Kapicka</w:t>
            </w:r>
            <w:proofErr w:type="spellEnd"/>
            <w:r>
              <w:t xml:space="preserve">, , Lundgren, , </w:t>
            </w:r>
            <w:proofErr w:type="spellStart"/>
            <w:r>
              <w:t>MacKenzie</w:t>
            </w:r>
            <w:proofErr w:type="spellEnd"/>
            <w:r>
              <w:t xml:space="preserve">, , , et al. (2007). </w:t>
            </w:r>
            <w:r>
              <w:rPr>
                <w:i/>
                <w:iCs/>
              </w:rPr>
              <w:t>Biology</w:t>
            </w:r>
            <w:r>
              <w:t>.</w:t>
            </w:r>
          </w:p>
          <w:p w:rsidR="00E30CAA" w:rsidRDefault="00E30CAA" w:rsidP="00B160C0"/>
          <w:p w:rsidR="00E30CAA" w:rsidRDefault="00E30CAA" w:rsidP="00B160C0">
            <w:r>
              <w:t xml:space="preserve">             Charlotte, North Carolina: McGraw Hill. Inline Citation -- (Biggs, </w:t>
            </w:r>
            <w:proofErr w:type="spellStart"/>
            <w:r>
              <w:t>Hagins</w:t>
            </w:r>
            <w:proofErr w:type="spellEnd"/>
            <w:r>
              <w:t xml:space="preserve">, </w:t>
            </w:r>
          </w:p>
          <w:p w:rsidR="00E30CAA" w:rsidRDefault="00E30CAA" w:rsidP="00B160C0"/>
          <w:p w:rsidR="00E30CAA" w:rsidRPr="00E30CAA" w:rsidRDefault="00E30CAA" w:rsidP="00B160C0">
            <w:pPr>
              <w:rPr>
                <w:rFonts w:ascii="Tahoma" w:hAnsi="Tahoma" w:cs="Tahoma"/>
                <w:b/>
              </w:rPr>
            </w:pPr>
            <w:r>
              <w:t xml:space="preserve">             Holliday, </w:t>
            </w:r>
            <w:proofErr w:type="spellStart"/>
            <w:r>
              <w:t>Kapicka</w:t>
            </w:r>
            <w:proofErr w:type="spellEnd"/>
            <w:r>
              <w:t>, Lundgren, et al., 2007)</w:t>
            </w:r>
            <w:r>
              <w:br/>
            </w:r>
          </w:p>
          <w:p w:rsidR="008F7E2B" w:rsidRDefault="008F7E2B" w:rsidP="00B160C0">
            <w:pPr>
              <w:rPr>
                <w:rFonts w:ascii="Tahoma" w:hAnsi="Tahoma" w:cs="Tahoma"/>
                <w:b/>
              </w:rPr>
            </w:pPr>
          </w:p>
          <w:p w:rsidR="008F7E2B" w:rsidRDefault="00956F72" w:rsidP="008F7E2B">
            <w:pPr>
              <w:rPr>
                <w:rStyle w:val="HTMLCite"/>
                <w:i w:val="0"/>
              </w:rPr>
            </w:pPr>
            <w:r>
              <w:rPr>
                <w:rStyle w:val="HTMLCite"/>
                <w:i w:val="0"/>
              </w:rPr>
              <w:t xml:space="preserve">Worksheet was found at:   </w:t>
            </w:r>
            <w:r w:rsidR="008F7E2B" w:rsidRPr="00956F72">
              <w:rPr>
                <w:rStyle w:val="HTMLCite"/>
                <w:i w:val="0"/>
              </w:rPr>
              <w:t>madisonschools.k12.mi.us</w:t>
            </w:r>
          </w:p>
          <w:p w:rsidR="00956F72" w:rsidRDefault="00956F72" w:rsidP="008F7E2B">
            <w:pPr>
              <w:rPr>
                <w:rStyle w:val="HTMLCite"/>
                <w:i w:val="0"/>
              </w:rPr>
            </w:pPr>
          </w:p>
          <w:p w:rsidR="00956F72" w:rsidRPr="00956F72" w:rsidRDefault="00956F72" w:rsidP="008F7E2B">
            <w:pPr>
              <w:rPr>
                <w:rStyle w:val="HTMLCite"/>
                <w:i w:val="0"/>
              </w:rPr>
            </w:pPr>
            <w:r>
              <w:rPr>
                <w:rStyle w:val="HTMLCite"/>
                <w:i w:val="0"/>
              </w:rPr>
              <w:t>(There was no website available that I could get information about the website to site it, only the worksheet was available)</w:t>
            </w:r>
          </w:p>
          <w:p w:rsidR="00956F72" w:rsidRPr="00956F72" w:rsidRDefault="00956F72" w:rsidP="008F7E2B">
            <w:pPr>
              <w:rPr>
                <w:rStyle w:val="HTMLCite"/>
                <w:i w:val="0"/>
              </w:rPr>
            </w:pPr>
          </w:p>
          <w:p w:rsidR="00956F72" w:rsidRPr="00956F72" w:rsidRDefault="00956F72" w:rsidP="008F7E2B"/>
          <w:p w:rsidR="008F7E2B" w:rsidRDefault="008F7E2B" w:rsidP="00B160C0">
            <w:pPr>
              <w:rPr>
                <w:rFonts w:ascii="Tahoma" w:hAnsi="Tahoma" w:cs="Tahoma"/>
                <w:b/>
              </w:rPr>
            </w:pPr>
          </w:p>
          <w:p w:rsidR="00B13AA3" w:rsidRPr="00B13AA3" w:rsidRDefault="00B13AA3" w:rsidP="00B13AA3">
            <w:pPr>
              <w:rPr>
                <w:rFonts w:ascii="Tahoma" w:hAnsi="Tahoma" w:cs="Tahoma"/>
              </w:rPr>
            </w:pPr>
            <w:r>
              <w:rPr>
                <w:rFonts w:ascii="Tahoma" w:hAnsi="Tahoma" w:cs="Tahoma"/>
                <w:bCs/>
              </w:rPr>
              <w:t xml:space="preserve"> </w:t>
            </w:r>
          </w:p>
        </w:tc>
      </w:tr>
    </w:tbl>
    <w:p w:rsidR="00B160C0" w:rsidRDefault="00B160C0"/>
    <w:sectPr w:rsidR="00B160C0" w:rsidSect="00EF114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71425"/>
    <w:multiLevelType w:val="multilevel"/>
    <w:tmpl w:val="2716F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AA17A80"/>
    <w:multiLevelType w:val="hybridMultilevel"/>
    <w:tmpl w:val="EB3E5E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160C0"/>
    <w:rsid w:val="002A1213"/>
    <w:rsid w:val="00310B89"/>
    <w:rsid w:val="005712D4"/>
    <w:rsid w:val="005B18BB"/>
    <w:rsid w:val="005F015C"/>
    <w:rsid w:val="005F4B1B"/>
    <w:rsid w:val="00604BC9"/>
    <w:rsid w:val="008A0CB2"/>
    <w:rsid w:val="008F7E2B"/>
    <w:rsid w:val="00956F72"/>
    <w:rsid w:val="00A130F6"/>
    <w:rsid w:val="00A8327C"/>
    <w:rsid w:val="00AA11D6"/>
    <w:rsid w:val="00B13AA3"/>
    <w:rsid w:val="00B160C0"/>
    <w:rsid w:val="00B65680"/>
    <w:rsid w:val="00BD1973"/>
    <w:rsid w:val="00C86962"/>
    <w:rsid w:val="00CF1AE5"/>
    <w:rsid w:val="00D2248C"/>
    <w:rsid w:val="00D22E54"/>
    <w:rsid w:val="00E30CAA"/>
    <w:rsid w:val="00EA6FAF"/>
    <w:rsid w:val="00EC0ACC"/>
    <w:rsid w:val="00EF1141"/>
    <w:rsid w:val="00FE489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60C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160C0"/>
    <w:pPr>
      <w:jc w:val="center"/>
    </w:pPr>
    <w:rPr>
      <w:rFonts w:ascii="Tahoma" w:hAnsi="Tahoma" w:cs="Tahoma"/>
      <w:sz w:val="28"/>
    </w:rPr>
  </w:style>
  <w:style w:type="character" w:styleId="Hyperlink">
    <w:name w:val="Hyperlink"/>
    <w:basedOn w:val="DefaultParagraphFont"/>
    <w:rsid w:val="00B13AA3"/>
    <w:rPr>
      <w:color w:val="0000FF"/>
      <w:u w:val="single"/>
    </w:rPr>
  </w:style>
  <w:style w:type="paragraph" w:styleId="NormalWeb">
    <w:name w:val="Normal (Web)"/>
    <w:basedOn w:val="Normal"/>
    <w:rsid w:val="00B13AA3"/>
    <w:pPr>
      <w:spacing w:after="15"/>
    </w:pPr>
  </w:style>
  <w:style w:type="character" w:styleId="HTMLCite">
    <w:name w:val="HTML Cite"/>
    <w:basedOn w:val="DefaultParagraphFont"/>
    <w:uiPriority w:val="99"/>
    <w:unhideWhenUsed/>
    <w:rsid w:val="008F7E2B"/>
    <w:rPr>
      <w:i/>
      <w:iCs/>
    </w:rPr>
  </w:style>
</w:styles>
</file>

<file path=word/webSettings.xml><?xml version="1.0" encoding="utf-8"?>
<w:webSettings xmlns:r="http://schemas.openxmlformats.org/officeDocument/2006/relationships" xmlns:w="http://schemas.openxmlformats.org/wordprocessingml/2006/main">
  <w:divs>
    <w:div w:id="398525275">
      <w:bodyDiv w:val="1"/>
      <w:marLeft w:val="0"/>
      <w:marRight w:val="0"/>
      <w:marTop w:val="0"/>
      <w:marBottom w:val="0"/>
      <w:divBdr>
        <w:top w:val="none" w:sz="0" w:space="0" w:color="auto"/>
        <w:left w:val="none" w:sz="0" w:space="0" w:color="auto"/>
        <w:bottom w:val="none" w:sz="0" w:space="0" w:color="auto"/>
        <w:right w:val="none" w:sz="0" w:space="0" w:color="auto"/>
      </w:divBdr>
      <w:divsChild>
        <w:div w:id="1374421556">
          <w:marLeft w:val="0"/>
          <w:marRight w:val="0"/>
          <w:marTop w:val="0"/>
          <w:marBottom w:val="0"/>
          <w:divBdr>
            <w:top w:val="none" w:sz="0" w:space="0" w:color="auto"/>
            <w:left w:val="none" w:sz="0" w:space="0" w:color="auto"/>
            <w:bottom w:val="none" w:sz="0" w:space="0" w:color="auto"/>
            <w:right w:val="none" w:sz="0" w:space="0" w:color="auto"/>
          </w:divBdr>
          <w:divsChild>
            <w:div w:id="41616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616160">
      <w:bodyDiv w:val="1"/>
      <w:marLeft w:val="108"/>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Pages>
  <Words>439</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BSC 307 5-E Model Lesson Plan Form</vt:lpstr>
    </vt:vector>
  </TitlesOfParts>
  <Company>Illinois State University</Company>
  <LinksUpToDate>false</LinksUpToDate>
  <CharactersWithSpaces>2942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307 5-E Model Lesson Plan Form</dc:title>
  <dc:creator>College of Education</dc:creator>
  <cp:lastModifiedBy>Will Langfeld</cp:lastModifiedBy>
  <cp:revision>4</cp:revision>
  <dcterms:created xsi:type="dcterms:W3CDTF">2011-02-21T05:37:00Z</dcterms:created>
  <dcterms:modified xsi:type="dcterms:W3CDTF">2011-02-22T07:05:00Z</dcterms:modified>
</cp:coreProperties>
</file>